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  <w:r w:rsidR="00774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 учет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 w:rsidR="00774C9C">
        <w:rPr>
          <w:rFonts w:ascii="Times New Roman" w:eastAsia="Times New Roman" w:hAnsi="Times New Roman" w:cs="Times New Roman"/>
          <w:b/>
          <w:sz w:val="28"/>
          <w:szCs w:val="28"/>
        </w:rPr>
        <w:t>ОФИ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специальности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</w:t>
      </w:r>
      <w:r w:rsidR="00774C9C">
        <w:rPr>
          <w:rFonts w:ascii="Times New Roman" w:hAnsi="Times New Roman" w:cs="Times New Roman"/>
          <w:sz w:val="24"/>
          <w:szCs w:val="24"/>
        </w:rPr>
        <w:t>20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764A35" w:rsidRPr="000F6920" w:rsidRDefault="00764A35" w:rsidP="00764A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по выполнению семинарских занятий по дисциплине «</w:t>
      </w:r>
      <w:r w:rsidR="00774C9C">
        <w:rPr>
          <w:rFonts w:ascii="Times New Roman" w:eastAsia="Times New Roman" w:hAnsi="Times New Roman" w:cs="Times New Roman"/>
          <w:b/>
          <w:sz w:val="28"/>
          <w:szCs w:val="28"/>
        </w:rPr>
        <w:t>ОФИ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ПЛАН ПРАКТИЧЕСКИХ ЗАНЯТИЙ</w:t>
      </w:r>
    </w:p>
    <w:p w:rsidR="004E15FC" w:rsidRDefault="004E15FC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1. Подготовить реферат  на тему  «Определение  инвестиции. Объекты и субъекты инвестиции, формы и виды инвестиций»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line="291" w:lineRule="exact"/>
              <w:rPr>
                <w:rFonts w:eastAsiaTheme="minorEastAsia"/>
                <w:bCs/>
                <w:sz w:val="24"/>
                <w:szCs w:val="24"/>
                <w:lang w:val="kk-KZ"/>
              </w:rPr>
            </w:pPr>
            <w:r w:rsidRPr="004E15FC">
              <w:rPr>
                <w:rFonts w:eastAsiaTheme="minorEastAsia"/>
                <w:bCs/>
                <w:sz w:val="24"/>
                <w:szCs w:val="24"/>
                <w:lang w:val="kk-KZ"/>
              </w:rPr>
              <w:t>Задание 2.</w:t>
            </w:r>
            <w:r w:rsidRPr="004E15FC">
              <w:rPr>
                <w:rFonts w:eastAsiaTheme="minorEastAsia"/>
                <w:sz w:val="24"/>
                <w:szCs w:val="24"/>
              </w:rPr>
              <w:t xml:space="preserve"> </w:t>
            </w:r>
            <w:r w:rsidRPr="004E15FC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Подготовить реферат  на  тему:  </w:t>
            </w:r>
          </w:p>
          <w:p w:rsidR="004E15FC" w:rsidRPr="004E15FC" w:rsidRDefault="004E15FC" w:rsidP="004E15FC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kk-KZ"/>
              </w:rPr>
            </w:pPr>
            <w:r w:rsidRPr="004E15FC">
              <w:rPr>
                <w:rFonts w:eastAsiaTheme="minorEastAsia"/>
                <w:bCs/>
                <w:sz w:val="24"/>
                <w:szCs w:val="24"/>
                <w:lang w:val="kk-KZ"/>
              </w:rPr>
              <w:t>Определение  инвестиционного климата Инвестиционная деятельность в РК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tabs>
                <w:tab w:val="left" w:pos="207"/>
              </w:tabs>
              <w:rPr>
                <w:sz w:val="24"/>
                <w:szCs w:val="24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3.</w:t>
            </w:r>
            <w:r w:rsidRPr="004E15FC">
              <w:rPr>
                <w:sz w:val="24"/>
                <w:szCs w:val="24"/>
              </w:rPr>
              <w:t xml:space="preserve">  Подготовить реферат  на  тему:  </w:t>
            </w:r>
          </w:p>
          <w:p w:rsidR="004E15FC" w:rsidRPr="004E15FC" w:rsidRDefault="004E15FC" w:rsidP="004E15FC">
            <w:pPr>
              <w:tabs>
                <w:tab w:val="left" w:pos="207"/>
              </w:tabs>
              <w:rPr>
                <w:sz w:val="24"/>
                <w:szCs w:val="24"/>
                <w:lang w:val="kk-KZ"/>
              </w:rPr>
            </w:pPr>
            <w:r w:rsidRPr="004E15FC">
              <w:rPr>
                <w:sz w:val="24"/>
                <w:szCs w:val="24"/>
              </w:rPr>
              <w:t>Особенность и характер инвестиционной политики  РК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bCs/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 xml:space="preserve">Задание  4.  Подготовить реферат  на  тему:  </w:t>
            </w:r>
          </w:p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Общая характеристика  источников финансирования. Состав и структура  источников финансирования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5.</w:t>
            </w:r>
            <w:r w:rsidRPr="004E15FC">
              <w:rPr>
                <w:sz w:val="24"/>
                <w:szCs w:val="24"/>
              </w:rPr>
              <w:t xml:space="preserve"> Подготовить реферат  на  тему:  </w:t>
            </w:r>
          </w:p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sz w:val="24"/>
                <w:szCs w:val="24"/>
              </w:rPr>
              <w:t>Участники инвестиционного рынка. Роль инвестиционных фондов и инвестиционных банков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6.</w:t>
            </w:r>
            <w:r w:rsidRPr="004E15FC">
              <w:rPr>
                <w:sz w:val="24"/>
                <w:szCs w:val="24"/>
              </w:rPr>
              <w:t xml:space="preserve"> Подготовить презентацию на тему:</w:t>
            </w:r>
          </w:p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sz w:val="24"/>
                <w:szCs w:val="24"/>
              </w:rPr>
              <w:t>Понятие инвестиционного проекта,  классификация инвестиционных проектов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bCs/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7. Подготовить презентацию на тему:</w:t>
            </w:r>
          </w:p>
          <w:p w:rsidR="004E15FC" w:rsidRPr="004E15FC" w:rsidRDefault="004E15FC" w:rsidP="004E15F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Принципы проектного анализа. Основные  методы предоставления кредита и документы необходимые для получения кредита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bCs/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8. Подготовить презентацию на тему:</w:t>
            </w:r>
          </w:p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Составление технико-экономического обоснования. Бизнес-план инвестиционного проекта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bCs/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9. Подготовить презентацию на тему:</w:t>
            </w:r>
          </w:p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Фундаментальный анализа  инвестиций. Методы  финансово-экономического анализа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10 . Подготовить презентацию на  тему: Сущность  и цели финансового анализа.  Методы  финансового анализа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11. Подготовить презентацию на  тему: Сущность и необходимость инвестиций. Раскрыть основные критерии эффективности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12. Подготовить презентацию на  тему: Определение инвестиционного риска. Методы  управления инвестиционными рисками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13. Подготовить презентацию на  тему: Сущность финансовых инвестиции.  Ценные бумаги и их  классификация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14. Подготовить презентацию на  тему: Международные инвестиций. Объекты и субъекты международных инвестиций</w:t>
            </w:r>
          </w:p>
        </w:tc>
      </w:tr>
      <w:tr w:rsidR="004E15FC" w:rsidRPr="004E15FC" w:rsidTr="00B959AD">
        <w:tc>
          <w:tcPr>
            <w:tcW w:w="4849" w:type="dxa"/>
          </w:tcPr>
          <w:p w:rsidR="004E15FC" w:rsidRPr="004E15FC" w:rsidRDefault="004E15FC" w:rsidP="004E15FC">
            <w:pPr>
              <w:rPr>
                <w:sz w:val="24"/>
                <w:szCs w:val="24"/>
                <w:lang w:val="kk-KZ"/>
              </w:rPr>
            </w:pPr>
            <w:r w:rsidRPr="004E15FC">
              <w:rPr>
                <w:bCs/>
                <w:sz w:val="24"/>
                <w:szCs w:val="24"/>
                <w:lang w:val="kk-KZ"/>
              </w:rPr>
              <w:t>Задание  15. Подготовить презентацию на  тему: Анализ состояния прямых иностранных инвестиций в РК</w:t>
            </w:r>
          </w:p>
        </w:tc>
      </w:tr>
    </w:tbl>
    <w:p w:rsidR="004E15FC" w:rsidRPr="004E15FC" w:rsidRDefault="004E15FC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5FC" w:rsidRPr="00554712" w:rsidRDefault="004E15FC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Содержание, классификация и основы инвестиционного процесса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инвестиции. Объекты и субъекты инвестиции, формы и виды инвестиций. Мнение студентов об инвестиционной деятельности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Понятие, виды инвестиций. Классификация инвестиций.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Прямые иностранные инвестиции, их роль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цель привлечения.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Преимущества и недостатки прямых инвестиций. Портфельные инвестиции.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Инвестиционная деятельность в РК. Иностранные и отечественные инвесторы.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Объекты и субъекты инвестиционной деятельности.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2. Роль инвестиций в экономике Казахстана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инвестиционного климата. Инвестиционная деятельность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Законодательное обеспечение инвестиционной деятельности Казахстана. Закон РК «Об инвестициях». «Стратегия индустриально-инновационного развития Казахстана до 2015 года». 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инвестиционного климата.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Факторы, обеспечивающие привлекательность Казахстану.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сдерживающие инвестиционный процесс.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5.  Преимущества прямых иностранных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3. Структурно-инвестиционная политика государства в условиях перехода к рыночной экономике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собенность и характер инвестиционной политики  РК.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Понятии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инвестиционной политики, цели и задачи инвестиционной политики.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и характер инвестиционной политики РК. Принципы инвестиционной политики Республики.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Региональная ИП, отраслевая ИП.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ИП хозяйствующих субъектов. 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4. Источники финансирования и кредитования инвестиционной деятельности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 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Общая характеристика  источников финансирования. Состав и структура  источников финансирования.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характеристика источников финансирования и  кредитования инвестиций. Состав и структура источников 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Собственные ресурсы. Коэффициент самофинансирования.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Заемные и привлеченные бюджетные и внебюджетные источники.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Сбережения населения как самый дешевый и неиссякаемый источник финансирования. Сбережения, накопления и инвестиции в системе национальных счетов.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финансирования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Деятельность инвестиционных институтов, их организация и механизм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Участники инвестиционного рынка. Роль инвестиционных фондов и инвестиционных банков.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Кредитование БВУ инвестиционных проектов, хозяйствующих субъектов и населения.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долгосрочного кредитования. Основные виды кредитов.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операции банков с ценными бумагами.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Оптимизация инвестиционной деятельности коммерческого банка.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Инвестиционный проект и стадии его реализации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Понятие инвестиционного проекта,  основные стадии  инвестиционного проекта. Классификация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Сущность  и виды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инвестиционного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Жизненный цикл инвестиционных проектов, организация и управление инвестиционными проектами.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Классификация инвестиционных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Технико-экономическое обоснование инвестиционного проекта, его содержание, требования для его подготовки.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7. Основы проектного анализа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Принципы проектного анализа. Основные  методы предоставления кредита и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получения кредита.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Определить финансовое положение заемщика.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Роль и значение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Виды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Основные принципы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Рассмотрение инвестиционного проекта на протяжении всего жизненного цикла.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Бизнес-планирование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технико-экономического обоснования. Бизнес-план инвестиционного проекта. Виды анализа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Составление технико-экономического обоснования.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Разработка, порядок составления бизнес- 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Реализация бизнес-плана.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проектами.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9. Финансовый анализ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семинарского занятия</w:t>
      </w: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5547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554712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ундаментальный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анализа  инвестиций. Методы  финансово-экономического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и цели финансового анализа.  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Методы финансового анализа.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Финансовая оценка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10. Оценка денежных потоков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 Сущность  и цели финансового анализа.  Методы  финансового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Классификация релевантных денежных потоков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Инвестиционные проекты с постоянным доходом.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Инвестиционные проекты с постоянно возрастающими доходами.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Инвестиционные проекты спекулятивного типа.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11. Оценка экономической эффективности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С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ущность и необходимость инвестиций. Раскрыть основные критерии эффективности.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Порядок  экспертизы и методы оценки эффективности инвестиционных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Определение коэффициента дисконтирования.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Сроки окупаемости инвестиций.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Коэффициент эффективности инвестиций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12. Оценка риска инвестиционного проекта и методы управления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пределение инвестиционного риска. Методы  управления инвестиционными рисками.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неопределенности, риска. Виды инвестиционного риска.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Методы оценки риска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3.  Методы учета риска. Определение размера риска.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54712">
        <w:rPr>
          <w:rFonts w:ascii="Times New Roman" w:eastAsia="Times New Roman" w:hAnsi="Times New Roman" w:cs="Times New Roman"/>
          <w:sz w:val="24"/>
          <w:szCs w:val="24"/>
        </w:rPr>
        <w:t>Лимитирование</w:t>
      </w:r>
      <w:proofErr w:type="spellEnd"/>
      <w:r w:rsidRPr="00554712">
        <w:rPr>
          <w:rFonts w:ascii="Times New Roman" w:eastAsia="Times New Roman" w:hAnsi="Times New Roman" w:cs="Times New Roman"/>
          <w:sz w:val="24"/>
          <w:szCs w:val="24"/>
        </w:rPr>
        <w:t>. Хеджирование. Страхование.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Методы оценки рисков с учетом распределений вероятностей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Финансовые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инвестиции.  Ценные бумаги и их  классификация.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Измерения доходности краткосрочных финансовых инструментов.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Доходность инвестиций на рынке акций.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Анализ доходности облигаций.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Внутренняя стоимость опциона.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Использование фьючерсных контрактов при инвестициях.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Международные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еждународные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инвестиций.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Формирование и выбор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Активный и пассивный подходы к формированию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Оценка риска  портфеля международных инвестиций.</w:t>
      </w: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E900E4" w:rsidRDefault="00554712" w:rsidP="0055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A0" w:rsidRDefault="00857BA0" w:rsidP="00B625EC">
      <w:pPr>
        <w:spacing w:after="0" w:line="240" w:lineRule="auto"/>
      </w:pPr>
      <w:r>
        <w:separator/>
      </w:r>
    </w:p>
  </w:endnote>
  <w:endnote w:type="continuationSeparator" w:id="0">
    <w:p w:rsidR="00857BA0" w:rsidRDefault="00857BA0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A0" w:rsidRDefault="00857BA0" w:rsidP="00B625EC">
      <w:pPr>
        <w:spacing w:after="0" w:line="240" w:lineRule="auto"/>
      </w:pPr>
      <w:r>
        <w:separator/>
      </w:r>
    </w:p>
  </w:footnote>
  <w:footnote w:type="continuationSeparator" w:id="0">
    <w:p w:rsidR="00857BA0" w:rsidRDefault="00857BA0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140"/>
    <w:multiLevelType w:val="hybridMultilevel"/>
    <w:tmpl w:val="D6680ED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415F8"/>
    <w:multiLevelType w:val="hybridMultilevel"/>
    <w:tmpl w:val="E5442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4359"/>
    <w:multiLevelType w:val="hybridMultilevel"/>
    <w:tmpl w:val="58A4ED3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3088"/>
    <w:multiLevelType w:val="hybridMultilevel"/>
    <w:tmpl w:val="147AF5C2"/>
    <w:lvl w:ilvl="0" w:tplc="5A60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285E"/>
    <w:multiLevelType w:val="hybridMultilevel"/>
    <w:tmpl w:val="A9D27C3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F7DFE"/>
    <w:multiLevelType w:val="hybridMultilevel"/>
    <w:tmpl w:val="B4546A36"/>
    <w:lvl w:ilvl="0" w:tplc="FFFFFFF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314EE"/>
    <w:multiLevelType w:val="hybridMultilevel"/>
    <w:tmpl w:val="88EA0EF2"/>
    <w:lvl w:ilvl="0" w:tplc="049AF0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B63C9"/>
    <w:multiLevelType w:val="hybridMultilevel"/>
    <w:tmpl w:val="64D4B8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85B12"/>
    <w:multiLevelType w:val="hybridMultilevel"/>
    <w:tmpl w:val="7268882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8462B"/>
    <w:rsid w:val="001931EC"/>
    <w:rsid w:val="001B4679"/>
    <w:rsid w:val="0026243E"/>
    <w:rsid w:val="002B5A58"/>
    <w:rsid w:val="002F4B32"/>
    <w:rsid w:val="00360197"/>
    <w:rsid w:val="003806D9"/>
    <w:rsid w:val="003A3D02"/>
    <w:rsid w:val="003F196D"/>
    <w:rsid w:val="004268D6"/>
    <w:rsid w:val="0042794D"/>
    <w:rsid w:val="00492D86"/>
    <w:rsid w:val="004B3FB6"/>
    <w:rsid w:val="004D56B3"/>
    <w:rsid w:val="004E15FC"/>
    <w:rsid w:val="004F7F3A"/>
    <w:rsid w:val="00536744"/>
    <w:rsid w:val="00554712"/>
    <w:rsid w:val="00565278"/>
    <w:rsid w:val="00580E5D"/>
    <w:rsid w:val="00587303"/>
    <w:rsid w:val="00593392"/>
    <w:rsid w:val="00646D88"/>
    <w:rsid w:val="0065021D"/>
    <w:rsid w:val="00666C31"/>
    <w:rsid w:val="006B5FD2"/>
    <w:rsid w:val="00764A35"/>
    <w:rsid w:val="00774C9C"/>
    <w:rsid w:val="0079320E"/>
    <w:rsid w:val="00835A83"/>
    <w:rsid w:val="00857BA0"/>
    <w:rsid w:val="0089626E"/>
    <w:rsid w:val="008A7153"/>
    <w:rsid w:val="008B075C"/>
    <w:rsid w:val="00960C1D"/>
    <w:rsid w:val="009A53A3"/>
    <w:rsid w:val="009C031F"/>
    <w:rsid w:val="00A53680"/>
    <w:rsid w:val="00B625EC"/>
    <w:rsid w:val="00B732EC"/>
    <w:rsid w:val="00BA3D41"/>
    <w:rsid w:val="00BC38FD"/>
    <w:rsid w:val="00CC3CAF"/>
    <w:rsid w:val="00CD2A1F"/>
    <w:rsid w:val="00CF4C60"/>
    <w:rsid w:val="00CF5E47"/>
    <w:rsid w:val="00D1507A"/>
    <w:rsid w:val="00D21C1A"/>
    <w:rsid w:val="00D4147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table" w:styleId="ab">
    <w:name w:val="Table Grid"/>
    <w:aliases w:val="Таблица плотная"/>
    <w:basedOn w:val="a1"/>
    <w:uiPriority w:val="59"/>
    <w:rsid w:val="004E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7CA7-4198-4BB9-B00E-E285034E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2013-02-10T10:53:00Z</cp:lastPrinted>
  <dcterms:created xsi:type="dcterms:W3CDTF">2008-10-26T06:31:00Z</dcterms:created>
  <dcterms:modified xsi:type="dcterms:W3CDTF">2020-02-10T05:41:00Z</dcterms:modified>
</cp:coreProperties>
</file>